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5:30 p.m., Monday, February 9,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Senior High Student Council -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Consideration of Authorization of Surplus Property Auction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Consideration of Selection of Financial Advisory Services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Option Enrollment Capacity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Consideration of Proposed Substitute Teaching Pay Schedule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Consideration of Bids for Two (2) Type A School Buses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Select Date for Special Board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u w:val="singl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